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autoSpaceDE w:val="0"/>
        <w:autoSpaceDN w:val="0"/>
        <w:adjustRightInd w:val="0"/>
        <w:spacing w:line="360" w:lineRule="auto"/>
        <w:jc w:val="center"/>
        <w:rPr>
          <w:rFonts w:cs="Times" w:asciiTheme="minorEastAsia" w:hAnsiTheme="minorEastAsia"/>
          <w:kern w:val="0"/>
        </w:rPr>
      </w:pPr>
    </w:p>
    <w:p>
      <w:pPr>
        <w:pStyle w:val="5"/>
        <w:spacing w:before="0" w:beforeAutospacing="0" w:after="0" w:afterAutospacing="0" w:line="360" w:lineRule="auto"/>
        <w:jc w:val="center"/>
        <w:rPr>
          <w:rFonts w:ascii="Times" w:hAnsi="Times" w:cs="Times New Roman"/>
          <w:b/>
          <w:kern w:val="0"/>
          <w:sz w:val="28"/>
          <w:szCs w:val="28"/>
        </w:rPr>
      </w:pPr>
      <w:r>
        <w:rPr>
          <w:rFonts w:hint="eastAsia"/>
          <w:b/>
          <w:color w:val="0F0F0F"/>
          <w:sz w:val="32"/>
          <w:szCs w:val="32"/>
        </w:rPr>
        <w:t>安徽理工大学</w:t>
      </w:r>
      <w:r>
        <w:rPr>
          <w:b/>
          <w:color w:val="0F0F0F"/>
          <w:sz w:val="32"/>
          <w:szCs w:val="32"/>
        </w:rPr>
        <w:t>202</w:t>
      </w:r>
      <w:r>
        <w:rPr>
          <w:rFonts w:hint="eastAsia"/>
          <w:b/>
          <w:color w:val="0F0F0F"/>
          <w:sz w:val="32"/>
          <w:szCs w:val="32"/>
        </w:rPr>
        <w:t>0</w:t>
      </w:r>
      <w:r>
        <w:rPr>
          <w:b/>
          <w:color w:val="0F0F0F"/>
          <w:sz w:val="32"/>
          <w:szCs w:val="32"/>
        </w:rPr>
        <w:t>年普通专升本招生专业课考试大纲</w:t>
      </w:r>
    </w:p>
    <w:p>
      <w:pPr>
        <w:widowControl/>
        <w:spacing w:line="360" w:lineRule="auto"/>
        <w:jc w:val="center"/>
        <w:rPr>
          <w:rFonts w:ascii="Times" w:hAnsi="Times" w:cs="Times New Roman"/>
          <w:b/>
          <w:kern w:val="0"/>
          <w:sz w:val="20"/>
          <w:szCs w:val="20"/>
        </w:rPr>
      </w:pPr>
      <w:r>
        <w:rPr>
          <w:rFonts w:hint="eastAsia" w:ascii="Times" w:hAnsi="Times" w:cs="Times New Roman"/>
          <w:b/>
          <w:kern w:val="0"/>
          <w:sz w:val="28"/>
          <w:szCs w:val="28"/>
        </w:rPr>
        <w:t>会计学</w:t>
      </w:r>
      <w:r>
        <w:rPr>
          <w:rFonts w:ascii="Times" w:hAnsi="Times" w:cs="Times New Roman"/>
          <w:b/>
          <w:kern w:val="0"/>
          <w:sz w:val="28"/>
          <w:szCs w:val="28"/>
        </w:rPr>
        <w:t>专业</w:t>
      </w:r>
    </w:p>
    <w:p>
      <w:pPr>
        <w:widowControl/>
        <w:spacing w:line="360" w:lineRule="auto"/>
        <w:jc w:val="left"/>
        <w:rPr>
          <w:rFonts w:ascii="Times" w:hAnsi="Times" w:cs="Times New Roman"/>
          <w:kern w:val="0"/>
          <w:sz w:val="28"/>
          <w:szCs w:val="28"/>
        </w:rPr>
      </w:pPr>
    </w:p>
    <w:p>
      <w:pPr>
        <w:widowControl/>
        <w:spacing w:line="360" w:lineRule="auto"/>
        <w:jc w:val="left"/>
        <w:rPr>
          <w:rFonts w:ascii="Times" w:hAnsi="Times" w:cs="Times New Roman"/>
          <w:kern w:val="0"/>
          <w:sz w:val="28"/>
          <w:szCs w:val="28"/>
        </w:rPr>
      </w:pPr>
      <w:bookmarkStart w:id="0" w:name="_GoBack"/>
      <w:bookmarkEnd w:id="0"/>
      <w:r>
        <w:rPr>
          <w:rFonts w:ascii="Times" w:hAnsi="Times" w:cs="Times New Roman"/>
          <w:kern w:val="0"/>
          <w:sz w:val="28"/>
          <w:szCs w:val="28"/>
        </w:rPr>
        <w:t xml:space="preserve">【考试科目】 </w:t>
      </w:r>
    </w:p>
    <w:p>
      <w:pPr>
        <w:widowControl/>
        <w:spacing w:line="360" w:lineRule="auto"/>
        <w:ind w:firstLine="560" w:firstLineChars="200"/>
        <w:jc w:val="left"/>
        <w:rPr>
          <w:rFonts w:ascii="Times" w:hAnsi="Times" w:cs="Times New Roman"/>
          <w:kern w:val="0"/>
          <w:sz w:val="28"/>
          <w:szCs w:val="28"/>
        </w:rPr>
      </w:pPr>
      <w:r>
        <w:rPr>
          <w:rFonts w:ascii="Times" w:hAnsi="Times" w:cs="Times New Roman"/>
          <w:kern w:val="0"/>
          <w:sz w:val="28"/>
          <w:szCs w:val="28"/>
        </w:rPr>
        <w:t>《</w:t>
      </w:r>
      <w:r>
        <w:rPr>
          <w:rFonts w:hint="eastAsia" w:ascii="Times" w:hAnsi="Times" w:cs="Times New Roman"/>
          <w:kern w:val="0"/>
          <w:sz w:val="28"/>
          <w:szCs w:val="28"/>
        </w:rPr>
        <w:t>会计学原理</w:t>
      </w:r>
      <w:r>
        <w:rPr>
          <w:rFonts w:ascii="Times" w:hAnsi="Times" w:cs="Times New Roman"/>
          <w:kern w:val="0"/>
          <w:sz w:val="28"/>
          <w:szCs w:val="28"/>
        </w:rPr>
        <w:t xml:space="preserve">》 </w:t>
      </w:r>
    </w:p>
    <w:p>
      <w:pPr>
        <w:widowControl/>
        <w:spacing w:line="360" w:lineRule="auto"/>
        <w:jc w:val="left"/>
        <w:rPr>
          <w:rFonts w:cs="Times" w:asciiTheme="minorEastAsia" w:hAnsiTheme="minorEastAsia"/>
          <w:kern w:val="0"/>
          <w:sz w:val="28"/>
          <w:szCs w:val="28"/>
        </w:rPr>
      </w:pPr>
      <w:r>
        <w:rPr>
          <w:rFonts w:ascii="Times" w:hAnsi="Times" w:cs="Times New Roman"/>
          <w:kern w:val="0"/>
          <w:sz w:val="28"/>
          <w:szCs w:val="28"/>
        </w:rPr>
        <w:t>【</w:t>
      </w:r>
      <w:r>
        <w:rPr>
          <w:rFonts w:cs="Times" w:asciiTheme="minorEastAsia" w:hAnsiTheme="minorEastAsia"/>
          <w:kern w:val="0"/>
          <w:sz w:val="28"/>
          <w:szCs w:val="28"/>
        </w:rPr>
        <w:t>参考书目</w:t>
      </w:r>
      <w:r>
        <w:rPr>
          <w:rFonts w:ascii="Times" w:hAnsi="Times" w:cs="Times New Roman"/>
          <w:kern w:val="0"/>
          <w:sz w:val="28"/>
          <w:szCs w:val="28"/>
        </w:rPr>
        <w:t>】</w:t>
      </w:r>
      <w:r>
        <w:rPr>
          <w:rFonts w:hint="eastAsia" w:cs="Times" w:asciiTheme="minorEastAsia" w:hAnsiTheme="minorEastAsia"/>
          <w:kern w:val="0"/>
          <w:sz w:val="28"/>
          <w:szCs w:val="28"/>
        </w:rPr>
        <w:t xml:space="preserve"> </w:t>
      </w:r>
    </w:p>
    <w:p>
      <w:pPr>
        <w:widowControl/>
        <w:spacing w:line="360" w:lineRule="auto"/>
        <w:ind w:firstLine="560" w:firstLineChars="200"/>
        <w:jc w:val="left"/>
        <w:rPr>
          <w:rFonts w:hint="eastAsia" w:ascii="Times" w:hAnsi="Times" w:cs="Times New Roman" w:eastAsiaTheme="minorEastAsia"/>
          <w:kern w:val="0"/>
          <w:sz w:val="28"/>
          <w:szCs w:val="28"/>
          <w:lang w:eastAsia="zh-CN"/>
        </w:rPr>
      </w:pPr>
      <w:r>
        <w:rPr>
          <w:rFonts w:hint="eastAsia" w:cs="Times" w:asciiTheme="minorEastAsia" w:hAnsiTheme="minorEastAsia"/>
          <w:kern w:val="0"/>
          <w:sz w:val="28"/>
          <w:szCs w:val="28"/>
        </w:rPr>
        <w:t>葛军，会计学原理，高等教育出版社，2015年第五版</w:t>
      </w:r>
      <w:r>
        <w:rPr>
          <w:rFonts w:hint="eastAsia" w:cs="Times" w:asciiTheme="minorEastAsia" w:hAnsiTheme="minorEastAsia"/>
          <w:kern w:val="0"/>
          <w:sz w:val="28"/>
          <w:szCs w:val="28"/>
          <w:lang w:eastAsia="zh-CN"/>
        </w:rPr>
        <w:t>。</w:t>
      </w:r>
    </w:p>
    <w:p>
      <w:pPr>
        <w:widowControl/>
        <w:spacing w:line="360" w:lineRule="auto"/>
        <w:jc w:val="left"/>
        <w:rPr>
          <w:rFonts w:ascii="Times" w:hAnsi="Times" w:cs="Times New Roman"/>
          <w:kern w:val="0"/>
          <w:sz w:val="28"/>
          <w:szCs w:val="28"/>
        </w:rPr>
      </w:pPr>
      <w:r>
        <w:rPr>
          <w:rFonts w:ascii="Times" w:hAnsi="Times" w:cs="Times New Roman"/>
          <w:kern w:val="0"/>
          <w:sz w:val="28"/>
          <w:szCs w:val="28"/>
        </w:rPr>
        <w:t>【考试范围</w:t>
      </w:r>
      <w:r>
        <w:rPr>
          <w:rFonts w:hint="eastAsia" w:ascii="Times" w:hAnsi="Times" w:cs="Times New Roman"/>
          <w:kern w:val="0"/>
          <w:sz w:val="28"/>
          <w:szCs w:val="28"/>
        </w:rPr>
        <w:t>与要求</w:t>
      </w:r>
      <w:r>
        <w:rPr>
          <w:rFonts w:ascii="Times" w:hAnsi="Times" w:cs="Times New Roman"/>
          <w:kern w:val="0"/>
          <w:sz w:val="28"/>
          <w:szCs w:val="28"/>
        </w:rPr>
        <w:t>】</w:t>
      </w:r>
    </w:p>
    <w:p>
      <w:pPr>
        <w:spacing w:line="360" w:lineRule="auto"/>
        <w:rPr>
          <w:rFonts w:ascii="Times" w:hAnsi="Times" w:cs="Times New Roman"/>
          <w:kern w:val="0"/>
          <w:sz w:val="28"/>
          <w:szCs w:val="28"/>
        </w:rPr>
      </w:pPr>
      <w:r>
        <w:rPr>
          <w:rFonts w:hint="eastAsia" w:asciiTheme="minorEastAsia" w:hAnsiTheme="minorEastAsia" w:cstheme="minorEastAsia"/>
        </w:rPr>
        <w:t xml:space="preserve">     </w:t>
      </w:r>
      <w:r>
        <w:rPr>
          <w:rFonts w:hint="eastAsia" w:ascii="Times" w:hAnsi="Times" w:cs="Times New Roman"/>
          <w:kern w:val="0"/>
          <w:sz w:val="28"/>
          <w:szCs w:val="28"/>
        </w:rPr>
        <w:t>会计的概念与特点、会计的职能与对象；会计的核算方法；</w:t>
      </w:r>
      <w:r>
        <w:rPr>
          <w:rFonts w:hint="eastAsia" w:asciiTheme="minorEastAsia" w:hAnsiTheme="minorEastAsia" w:cstheme="minorEastAsia"/>
          <w:sz w:val="28"/>
          <w:szCs w:val="28"/>
        </w:rPr>
        <w:t>会计假设；</w:t>
      </w:r>
      <w:r>
        <w:rPr>
          <w:rFonts w:hint="eastAsia" w:ascii="Times" w:hAnsi="Times" w:cs="Times New Roman"/>
          <w:kern w:val="0"/>
          <w:sz w:val="28"/>
          <w:szCs w:val="28"/>
        </w:rPr>
        <w:t>信息质量要求与计量属性；会计要素与会计恒等式；会计科目的概念、分类、科目的名称；会计账户概念、结构；复式记账原理与借贷记账法的含义、理论依据、账户结构、记账规则及会计分录的编制；总分类账户与明细分类账户的关系及登记方法；供应过程业务的核算； 生产过程业务的核算；销售过程和财务成果的核算；会计凭证的概念；原始凭证概念、分类、内容、填制和审核方法；记账凭证的概念、分类、内容、填制和审核方法；会计凭证的传递、保管要求；会计账簿的种类；日记账的设置和登记；分类账的设置和登记；账簿的启用、登记规则；更正错账方法；对账、结账的方法；财产清查的概念、方法；银行存款余额调节表的编制；财产物资盘盈或盘亏、无法收回的应收款项、无法归还的应付款项等财产清查结果的账务处理；财务报告的含义、意义和分类、编制程序及要求；资产负债表的格式和内容；利润表的结构、内容及利润的计算；现金流量表的结构和内容；记账凭证账务处理程序的基本内容和使用范围；汇总记账凭证账务处理程序的基本内容和使用范围；科目汇总表账务处理程序的基本内容和使用范围；日记总账账务处理程序的基本内容和使用范围。</w:t>
      </w:r>
    </w:p>
    <w:p>
      <w:pPr>
        <w:widowControl/>
        <w:spacing w:line="360" w:lineRule="auto"/>
        <w:jc w:val="left"/>
        <w:rPr>
          <w:rFonts w:ascii="Times" w:hAnsi="Times" w:cs="Times New Roman"/>
          <w:kern w:val="0"/>
          <w:sz w:val="28"/>
          <w:szCs w:val="28"/>
        </w:rPr>
      </w:pPr>
      <w:r>
        <w:rPr>
          <w:rFonts w:ascii="Times" w:hAnsi="Times" w:cs="Times New Roman"/>
          <w:kern w:val="0"/>
          <w:sz w:val="28"/>
          <w:szCs w:val="28"/>
        </w:rPr>
        <w:t>【</w:t>
      </w:r>
      <w:r>
        <w:rPr>
          <w:rFonts w:cs="Times" w:asciiTheme="minorEastAsia" w:hAnsiTheme="minorEastAsia"/>
          <w:kern w:val="0"/>
          <w:sz w:val="28"/>
          <w:szCs w:val="28"/>
        </w:rPr>
        <w:t>补充说明</w:t>
      </w:r>
      <w:r>
        <w:rPr>
          <w:rFonts w:ascii="Times" w:hAnsi="Times" w:cs="Times New Roman"/>
          <w:kern w:val="0"/>
          <w:sz w:val="28"/>
          <w:szCs w:val="28"/>
        </w:rPr>
        <w:t>】</w:t>
      </w:r>
    </w:p>
    <w:p>
      <w:pPr>
        <w:widowControl/>
        <w:spacing w:line="360" w:lineRule="auto"/>
        <w:jc w:val="left"/>
        <w:rPr>
          <w:rFonts w:ascii="Times" w:hAnsi="Times" w:cs="Times New Roman"/>
          <w:kern w:val="0"/>
          <w:sz w:val="28"/>
          <w:szCs w:val="28"/>
        </w:rPr>
      </w:pPr>
      <w:r>
        <w:rPr>
          <w:rFonts w:hint="eastAsia" w:cs="Times" w:asciiTheme="minorEastAsia" w:hAnsiTheme="minorEastAsia"/>
          <w:kern w:val="0"/>
          <w:sz w:val="28"/>
          <w:szCs w:val="28"/>
        </w:rPr>
        <w:t xml:space="preserve">    </w:t>
      </w:r>
      <w:r>
        <w:rPr>
          <w:rFonts w:cs="Times" w:asciiTheme="minorEastAsia" w:hAnsiTheme="minorEastAsia"/>
          <w:kern w:val="0"/>
          <w:sz w:val="28"/>
          <w:szCs w:val="28"/>
        </w:rPr>
        <w:t>考试形式</w:t>
      </w:r>
      <w:r>
        <w:rPr>
          <w:rFonts w:hint="eastAsia" w:cs="Times" w:asciiTheme="minorEastAsia" w:hAnsiTheme="minorEastAsia"/>
          <w:kern w:val="0"/>
          <w:sz w:val="28"/>
          <w:szCs w:val="28"/>
        </w:rPr>
        <w:t>为闭卷。</w:t>
      </w:r>
    </w:p>
    <w:sectPr>
      <w:footerReference r:id="rId3" w:type="default"/>
      <w:footerReference r:id="rId4" w:type="even"/>
      <w:pgSz w:w="12240" w:h="15840"/>
      <w:pgMar w:top="1440" w:right="1800" w:bottom="1440" w:left="180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ourier">
    <w:altName w:val="Courier New"/>
    <w:panose1 w:val="02070409020205020404"/>
    <w:charset w:val="00"/>
    <w:family w:val="modern"/>
    <w:pitch w:val="default"/>
    <w:sig w:usb0="00000000" w:usb1="00000000" w:usb2="00000000" w:usb3="00000000" w:csb0="00000001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Courier New">
    <w:panose1 w:val="02070309020205020404"/>
    <w:charset w:val="00"/>
    <w:family w:val="auto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separate"/>
    </w:r>
    <w:r>
      <w:rPr>
        <w:rStyle w:val="7"/>
      </w:rPr>
      <w:t>1</w:t>
    </w:r>
    <w:r>
      <w:rPr>
        <w:rStyle w:val="7"/>
      </w:rP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20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509F1"/>
    <w:rsid w:val="00044E0C"/>
    <w:rsid w:val="000B1670"/>
    <w:rsid w:val="00144FC3"/>
    <w:rsid w:val="00150389"/>
    <w:rsid w:val="001E5310"/>
    <w:rsid w:val="002208E5"/>
    <w:rsid w:val="00251CF6"/>
    <w:rsid w:val="002F19ED"/>
    <w:rsid w:val="003A6DE4"/>
    <w:rsid w:val="00415828"/>
    <w:rsid w:val="004305F8"/>
    <w:rsid w:val="00440370"/>
    <w:rsid w:val="00444F0E"/>
    <w:rsid w:val="00514824"/>
    <w:rsid w:val="00532D7C"/>
    <w:rsid w:val="00554E7D"/>
    <w:rsid w:val="005857AD"/>
    <w:rsid w:val="005A52EE"/>
    <w:rsid w:val="005C6BEC"/>
    <w:rsid w:val="00636676"/>
    <w:rsid w:val="00646888"/>
    <w:rsid w:val="006509F1"/>
    <w:rsid w:val="00674E60"/>
    <w:rsid w:val="00690D32"/>
    <w:rsid w:val="006B79AF"/>
    <w:rsid w:val="006D2326"/>
    <w:rsid w:val="007401BF"/>
    <w:rsid w:val="0074152A"/>
    <w:rsid w:val="00741C8C"/>
    <w:rsid w:val="007522FA"/>
    <w:rsid w:val="007938E8"/>
    <w:rsid w:val="00794A8A"/>
    <w:rsid w:val="008F52A0"/>
    <w:rsid w:val="008F74C6"/>
    <w:rsid w:val="00906DD0"/>
    <w:rsid w:val="00975DD7"/>
    <w:rsid w:val="00982EAC"/>
    <w:rsid w:val="009B7C27"/>
    <w:rsid w:val="009C2598"/>
    <w:rsid w:val="009C4309"/>
    <w:rsid w:val="009F244D"/>
    <w:rsid w:val="00A27D2A"/>
    <w:rsid w:val="00A66062"/>
    <w:rsid w:val="00A87615"/>
    <w:rsid w:val="00AF078D"/>
    <w:rsid w:val="00B14988"/>
    <w:rsid w:val="00B26B58"/>
    <w:rsid w:val="00B32F55"/>
    <w:rsid w:val="00B36DD7"/>
    <w:rsid w:val="00B541F8"/>
    <w:rsid w:val="00B55B5A"/>
    <w:rsid w:val="00C23CA1"/>
    <w:rsid w:val="00C42B92"/>
    <w:rsid w:val="00C90D1B"/>
    <w:rsid w:val="00CD4184"/>
    <w:rsid w:val="00CE3425"/>
    <w:rsid w:val="00CF29FB"/>
    <w:rsid w:val="00CF57F7"/>
    <w:rsid w:val="00D10EAA"/>
    <w:rsid w:val="00E24136"/>
    <w:rsid w:val="00E67D04"/>
    <w:rsid w:val="00E81343"/>
    <w:rsid w:val="00E90D80"/>
    <w:rsid w:val="00EB2558"/>
    <w:rsid w:val="00EC6D61"/>
    <w:rsid w:val="00EF0072"/>
    <w:rsid w:val="00EF2DC5"/>
    <w:rsid w:val="00F0479B"/>
    <w:rsid w:val="00FC2E5E"/>
    <w:rsid w:val="00FE211C"/>
    <w:rsid w:val="00FE478F"/>
    <w:rsid w:val="00FE4FC7"/>
    <w:rsid w:val="095837D0"/>
    <w:rsid w:val="0A51720D"/>
    <w:rsid w:val="0B231FB7"/>
    <w:rsid w:val="0BD0526D"/>
    <w:rsid w:val="2DAA265F"/>
    <w:rsid w:val="31317356"/>
    <w:rsid w:val="32C75CE7"/>
    <w:rsid w:val="4788284A"/>
    <w:rsid w:val="4BE21FF1"/>
    <w:rsid w:val="543E632A"/>
    <w:rsid w:val="59005422"/>
    <w:rsid w:val="59DA6413"/>
    <w:rsid w:val="6F4B4A06"/>
    <w:rsid w:val="7FE62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4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1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HTML Preformatted"/>
    <w:basedOn w:val="1"/>
    <w:link w:val="10"/>
    <w:semiHidden/>
    <w:unhideWhenUsed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" w:hAnsi="Courier" w:cs="Courier"/>
      <w:kern w:val="0"/>
      <w:sz w:val="20"/>
      <w:szCs w:val="20"/>
    </w:rPr>
  </w:style>
  <w:style w:type="paragraph" w:styleId="5">
    <w:name w:val="Normal (Web)"/>
    <w:basedOn w:val="1"/>
    <w:semiHidden/>
    <w:unhideWhenUsed/>
    <w:uiPriority w:val="99"/>
    <w:pPr>
      <w:widowControl/>
      <w:spacing w:before="100" w:beforeAutospacing="1" w:after="100" w:afterAutospacing="1"/>
      <w:jc w:val="left"/>
    </w:pPr>
    <w:rPr>
      <w:rFonts w:ascii="Times" w:hAnsi="Times" w:cs="Times New Roman"/>
      <w:kern w:val="0"/>
      <w:sz w:val="20"/>
      <w:szCs w:val="20"/>
    </w:rPr>
  </w:style>
  <w:style w:type="character" w:styleId="7">
    <w:name w:val="page number"/>
    <w:basedOn w:val="6"/>
    <w:semiHidden/>
    <w:unhideWhenUsed/>
    <w:uiPriority w:val="99"/>
  </w:style>
  <w:style w:type="character" w:customStyle="1" w:styleId="9">
    <w:name w:val="页脚 Char"/>
    <w:basedOn w:val="6"/>
    <w:link w:val="2"/>
    <w:uiPriority w:val="99"/>
    <w:rPr>
      <w:sz w:val="18"/>
      <w:szCs w:val="18"/>
    </w:rPr>
  </w:style>
  <w:style w:type="character" w:customStyle="1" w:styleId="10">
    <w:name w:val="HTML 预设格式 Char"/>
    <w:basedOn w:val="6"/>
    <w:link w:val="4"/>
    <w:semiHidden/>
    <w:qFormat/>
    <w:uiPriority w:val="99"/>
    <w:rPr>
      <w:rFonts w:ascii="Courier" w:hAnsi="Courier" w:cs="Courier"/>
      <w:kern w:val="0"/>
      <w:sz w:val="20"/>
      <w:szCs w:val="20"/>
    </w:rPr>
  </w:style>
  <w:style w:type="character" w:customStyle="1" w:styleId="11">
    <w:name w:val="页眉 Char"/>
    <w:basedOn w:val="6"/>
    <w:link w:val="3"/>
    <w:semiHidden/>
    <w:uiPriority w:val="99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94</Words>
  <Characters>537</Characters>
  <Lines>4</Lines>
  <Paragraphs>1</Paragraphs>
  <TotalTime>13</TotalTime>
  <ScaleCrop>false</ScaleCrop>
  <LinksUpToDate>false</LinksUpToDate>
  <CharactersWithSpaces>630</CharactersWithSpaces>
  <Application>WPS Office_10.8.2.7119_F1E327BC-269C-435d-A152-05C5408002CA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2020-05-12T06:41:00Z</dcterms:created>
  <dc:creator>mingzhi ding</dc:creator>
  <cp:lastModifiedBy>Administrator</cp:lastModifiedBy>
  <dcterms:modified xsi:type="dcterms:W3CDTF">2020-05-22T06:00:28Z</dcterms:modified>
  <cp:revision>70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</Properties>
</file>