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pacing w:line="360" w:lineRule="auto"/>
        <w:jc w:val="center"/>
        <w:rPr>
          <w:rFonts w:cs="Times" w:asciiTheme="minorEastAsia" w:hAnsiTheme="minorEastAsia"/>
          <w:kern w:val="0"/>
        </w:rPr>
      </w:pPr>
    </w:p>
    <w:p>
      <w:pPr>
        <w:pStyle w:val="5"/>
        <w:spacing w:before="0" w:beforeAutospacing="0" w:after="0" w:afterAutospacing="0" w:line="360" w:lineRule="auto"/>
        <w:jc w:val="center"/>
        <w:rPr>
          <w:rFonts w:ascii="Times" w:hAnsi="Times" w:cs="Times New Roman"/>
          <w:b/>
          <w:kern w:val="0"/>
          <w:sz w:val="28"/>
          <w:szCs w:val="28"/>
        </w:rPr>
      </w:pPr>
      <w:r>
        <w:rPr>
          <w:rFonts w:hint="eastAsia"/>
          <w:b/>
          <w:color w:val="0F0F0F"/>
          <w:sz w:val="32"/>
          <w:szCs w:val="32"/>
        </w:rPr>
        <w:t>安徽理工大学</w:t>
      </w:r>
      <w:r>
        <w:rPr>
          <w:b/>
          <w:color w:val="0F0F0F"/>
          <w:sz w:val="32"/>
          <w:szCs w:val="32"/>
        </w:rPr>
        <w:t>202</w:t>
      </w:r>
      <w:r>
        <w:rPr>
          <w:rFonts w:hint="eastAsia"/>
          <w:b/>
          <w:color w:val="0F0F0F"/>
          <w:sz w:val="32"/>
          <w:szCs w:val="32"/>
        </w:rPr>
        <w:t>0</w:t>
      </w:r>
      <w:r>
        <w:rPr>
          <w:b/>
          <w:color w:val="0F0F0F"/>
          <w:sz w:val="32"/>
          <w:szCs w:val="32"/>
        </w:rPr>
        <w:t>年普通专升本招生专业课考试大纲</w:t>
      </w:r>
    </w:p>
    <w:p>
      <w:pPr>
        <w:widowControl/>
        <w:spacing w:line="360" w:lineRule="auto"/>
        <w:jc w:val="center"/>
        <w:rPr>
          <w:rFonts w:ascii="Times" w:hAnsi="Times" w:cs="Times New Roman"/>
          <w:b/>
          <w:kern w:val="0"/>
          <w:sz w:val="20"/>
          <w:szCs w:val="20"/>
        </w:rPr>
      </w:pPr>
      <w:r>
        <w:rPr>
          <w:rFonts w:ascii="Times" w:hAnsi="Times" w:cs="Times New Roman"/>
          <w:b/>
          <w:kern w:val="0"/>
          <w:sz w:val="28"/>
          <w:szCs w:val="28"/>
        </w:rPr>
        <w:t>人力资源管理专业</w:t>
      </w: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  <w:r>
        <w:rPr>
          <w:rFonts w:ascii="Times" w:hAnsi="Times" w:cs="Times New Roman"/>
          <w:kern w:val="0"/>
          <w:sz w:val="28"/>
          <w:szCs w:val="28"/>
        </w:rPr>
        <w:t xml:space="preserve">【考试科目】 </w:t>
      </w: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  <w:r>
        <w:rPr>
          <w:rFonts w:ascii="Times" w:hAnsi="Times" w:cs="Times New Roman"/>
          <w:kern w:val="0"/>
          <w:sz w:val="28"/>
          <w:szCs w:val="28"/>
        </w:rPr>
        <w:t>《</w:t>
      </w:r>
      <w:bookmarkStart w:id="0" w:name="_GoBack"/>
      <w:r>
        <w:rPr>
          <w:rFonts w:ascii="Times" w:hAnsi="Times" w:cs="Times New Roman"/>
          <w:kern w:val="0"/>
          <w:sz w:val="28"/>
          <w:szCs w:val="28"/>
        </w:rPr>
        <w:t>人力资源管理概论</w:t>
      </w:r>
      <w:bookmarkEnd w:id="0"/>
      <w:r>
        <w:rPr>
          <w:rFonts w:ascii="Times" w:hAnsi="Times" w:cs="Times New Roman"/>
          <w:kern w:val="0"/>
          <w:sz w:val="28"/>
          <w:szCs w:val="28"/>
        </w:rPr>
        <w:t xml:space="preserve">》 </w:t>
      </w: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cs="Times" w:asciiTheme="minorEastAsia" w:hAnsiTheme="minorEastAsia" w:eastAsiaTheme="minorEastAsia"/>
          <w:kern w:val="0"/>
          <w:sz w:val="28"/>
          <w:szCs w:val="28"/>
          <w:lang w:eastAsia="zh-CN"/>
        </w:rPr>
      </w:pPr>
      <w:r>
        <w:rPr>
          <w:rFonts w:ascii="Times" w:hAnsi="Times" w:cs="Times New Roman"/>
          <w:kern w:val="0"/>
          <w:sz w:val="28"/>
          <w:szCs w:val="28"/>
        </w:rPr>
        <w:t>【</w:t>
      </w:r>
      <w:r>
        <w:rPr>
          <w:rFonts w:cs="Times" w:asciiTheme="minorEastAsia" w:hAnsiTheme="minorEastAsia"/>
          <w:kern w:val="0"/>
          <w:sz w:val="28"/>
          <w:szCs w:val="28"/>
        </w:rPr>
        <w:t>参考书目</w:t>
      </w:r>
      <w:r>
        <w:rPr>
          <w:rFonts w:ascii="Times" w:hAnsi="Times" w:cs="Times New Roman"/>
          <w:kern w:val="0"/>
          <w:sz w:val="28"/>
          <w:szCs w:val="28"/>
        </w:rPr>
        <w:t>】</w:t>
      </w:r>
      <w:r>
        <w:rPr>
          <w:rFonts w:hint="eastAsia" w:cs="Times" w:asciiTheme="minorEastAsia" w:hAnsiTheme="minorEastAsia"/>
          <w:kern w:val="0"/>
          <w:sz w:val="28"/>
          <w:szCs w:val="28"/>
        </w:rPr>
        <w:t>董克用、李超平</w:t>
      </w:r>
      <w:r>
        <w:rPr>
          <w:rFonts w:hint="eastAsia" w:cs="Times" w:asciiTheme="minorEastAsia" w:hAnsiTheme="minorEastAsia"/>
          <w:kern w:val="0"/>
          <w:sz w:val="28"/>
          <w:szCs w:val="28"/>
          <w:lang w:eastAsia="zh-CN"/>
        </w:rPr>
        <w:t>，</w:t>
      </w:r>
      <w:r>
        <w:rPr>
          <w:rFonts w:hint="eastAsia" w:cs="Times" w:asciiTheme="minorEastAsia" w:hAnsiTheme="minorEastAsia"/>
          <w:kern w:val="0"/>
          <w:sz w:val="28"/>
          <w:szCs w:val="28"/>
        </w:rPr>
        <w:t>人力资源管理概论</w:t>
      </w:r>
      <w:r>
        <w:rPr>
          <w:rFonts w:hint="eastAsia" w:cs="Times" w:asciiTheme="minorEastAsia" w:hAnsiTheme="minorEastAsia"/>
          <w:kern w:val="0"/>
          <w:sz w:val="28"/>
          <w:szCs w:val="28"/>
          <w:lang w:eastAsia="zh-CN"/>
        </w:rPr>
        <w:t>，</w:t>
      </w:r>
      <w:r>
        <w:rPr>
          <w:rFonts w:hint="eastAsia" w:cs="Times" w:asciiTheme="minorEastAsia" w:hAnsiTheme="minorEastAsia"/>
          <w:kern w:val="0"/>
          <w:sz w:val="28"/>
          <w:szCs w:val="28"/>
        </w:rPr>
        <w:t>中国人民大学出版社</w:t>
      </w:r>
      <w:r>
        <w:rPr>
          <w:rFonts w:hint="eastAsia" w:cs="Times" w:asciiTheme="minorEastAsia" w:hAnsiTheme="minorEastAsia"/>
          <w:kern w:val="0"/>
          <w:sz w:val="28"/>
          <w:szCs w:val="28"/>
          <w:lang w:eastAsia="zh-CN"/>
        </w:rPr>
        <w:t>，</w:t>
      </w:r>
      <w:r>
        <w:rPr>
          <w:rFonts w:cs="Times" w:asciiTheme="minorEastAsia" w:hAnsiTheme="minorEastAsia"/>
          <w:kern w:val="0"/>
          <w:sz w:val="28"/>
          <w:szCs w:val="28"/>
        </w:rPr>
        <w:t>2019</w:t>
      </w:r>
      <w:r>
        <w:rPr>
          <w:rFonts w:hint="eastAsia" w:cs="Times" w:asciiTheme="minorEastAsia" w:hAnsiTheme="minorEastAsia"/>
          <w:kern w:val="0"/>
          <w:sz w:val="28"/>
          <w:szCs w:val="28"/>
        </w:rPr>
        <w:t>年第五版</w:t>
      </w:r>
      <w:r>
        <w:rPr>
          <w:rFonts w:hint="eastAsia" w:cs="Times" w:asciiTheme="minorEastAsia" w:hAnsiTheme="minorEastAsia"/>
          <w:kern w:val="0"/>
          <w:sz w:val="28"/>
          <w:szCs w:val="28"/>
          <w:lang w:eastAsia="zh-CN"/>
        </w:rPr>
        <w:t>。</w:t>
      </w: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  <w:r>
        <w:rPr>
          <w:rFonts w:ascii="Times" w:hAnsi="Times" w:cs="Times New Roman"/>
          <w:kern w:val="0"/>
          <w:sz w:val="28"/>
          <w:szCs w:val="28"/>
        </w:rPr>
        <w:t>【考试范围</w:t>
      </w:r>
      <w:r>
        <w:rPr>
          <w:rFonts w:hint="eastAsia" w:ascii="Times" w:hAnsi="Times" w:cs="Times New Roman"/>
          <w:kern w:val="0"/>
          <w:sz w:val="28"/>
          <w:szCs w:val="28"/>
        </w:rPr>
        <w:t>与要求</w:t>
      </w:r>
      <w:r>
        <w:rPr>
          <w:rFonts w:ascii="Times" w:hAnsi="Times" w:cs="Times New Roman"/>
          <w:kern w:val="0"/>
          <w:sz w:val="28"/>
          <w:szCs w:val="28"/>
        </w:rPr>
        <w:t>】</w:t>
      </w:r>
    </w:p>
    <w:p>
      <w:pPr>
        <w:widowControl/>
        <w:spacing w:line="360" w:lineRule="auto"/>
        <w:jc w:val="left"/>
        <w:rPr>
          <w:rFonts w:cs="Times" w:asciiTheme="minorEastAsia" w:hAnsiTheme="minorEastAsia"/>
          <w:kern w:val="0"/>
          <w:sz w:val="28"/>
          <w:szCs w:val="28"/>
        </w:rPr>
      </w:pPr>
      <w:r>
        <w:rPr>
          <w:rFonts w:hint="eastAsia" w:cs="Times" w:asciiTheme="minorEastAsia" w:hAnsiTheme="minorEastAsia"/>
          <w:kern w:val="0"/>
          <w:sz w:val="28"/>
          <w:szCs w:val="28"/>
        </w:rPr>
        <w:t>人力资源概念；人力资源管理概念；战略性人力资源管理；人性假设理论；激励理论；人力资源管理者；人力资源管理部门；职位分析概念；职位分析的具体实施</w:t>
      </w:r>
      <w:r>
        <w:rPr>
          <w:rFonts w:cs="Times" w:asciiTheme="minorEastAsia" w:hAnsiTheme="minorEastAsia"/>
          <w:kern w:val="0"/>
          <w:sz w:val="28"/>
          <w:szCs w:val="28"/>
        </w:rPr>
        <w:t>;</w:t>
      </w:r>
      <w:r>
        <w:rPr>
          <w:rFonts w:hint="eastAsia" w:cs="Times" w:asciiTheme="minorEastAsia" w:hAnsiTheme="minorEastAsia"/>
          <w:kern w:val="0"/>
          <w:sz w:val="28"/>
          <w:szCs w:val="28"/>
        </w:rPr>
        <w:t>职位说明书的编写；胜任素质模型；人力资源规划的内容、分类及作用；人力资源规划的程序；人力资源需求与供给预测及供需平衡；招聘活动的影响因素；招聘工作的意义、原则、程序与职责分工；招募的渠道与方法；员工甄选；职业生涯规划；培训与开发；培训与开发工作的具体实施；培训与开发的主要方法；绩效管理；绩效计划；绩效监控；绩效考核；绩效反馈；薪酬管理；职位评价；基本薪酬；可变薪酬；福利；员工关系管理；劳动关系管理；劳动合同管理；劳动争议处理；裁员管理；员工援助计划。</w:t>
      </w:r>
      <w:r>
        <w:rPr>
          <w:rFonts w:cs="Times" w:asciiTheme="minorEastAsia" w:hAnsiTheme="minorEastAsia"/>
          <w:kern w:val="0"/>
          <w:sz w:val="28"/>
          <w:szCs w:val="28"/>
        </w:rPr>
        <w:t xml:space="preserve"> </w:t>
      </w: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  <w:r>
        <w:rPr>
          <w:rFonts w:ascii="Times" w:hAnsi="Times" w:cs="Times New Roman"/>
          <w:kern w:val="0"/>
          <w:sz w:val="28"/>
          <w:szCs w:val="28"/>
        </w:rPr>
        <w:t>【</w:t>
      </w:r>
      <w:r>
        <w:rPr>
          <w:rFonts w:cs="Times" w:asciiTheme="minorEastAsia" w:hAnsiTheme="minorEastAsia"/>
          <w:kern w:val="0"/>
          <w:sz w:val="28"/>
          <w:szCs w:val="28"/>
        </w:rPr>
        <w:t>补充说明</w:t>
      </w:r>
      <w:r>
        <w:rPr>
          <w:rFonts w:ascii="Times" w:hAnsi="Times" w:cs="Times New Roman"/>
          <w:kern w:val="0"/>
          <w:sz w:val="28"/>
          <w:szCs w:val="28"/>
        </w:rPr>
        <w:t>】</w:t>
      </w: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  <w:r>
        <w:rPr>
          <w:rFonts w:hint="eastAsia" w:cs="Times" w:asciiTheme="minorEastAsia" w:hAnsiTheme="minorEastAsia"/>
          <w:kern w:val="0"/>
          <w:sz w:val="28"/>
          <w:szCs w:val="28"/>
        </w:rPr>
        <w:t xml:space="preserve">  </w:t>
      </w:r>
      <w:r>
        <w:rPr>
          <w:rFonts w:cs="Times" w:asciiTheme="minorEastAsia" w:hAnsiTheme="minorEastAsia"/>
          <w:kern w:val="0"/>
          <w:sz w:val="28"/>
          <w:szCs w:val="28"/>
        </w:rPr>
        <w:t>考试形式</w:t>
      </w:r>
      <w:r>
        <w:rPr>
          <w:rFonts w:hint="eastAsia" w:cs="Times" w:asciiTheme="minorEastAsia" w:hAnsiTheme="minorEastAsia"/>
          <w:kern w:val="0"/>
          <w:sz w:val="28"/>
          <w:szCs w:val="28"/>
        </w:rPr>
        <w:t>为闭卷。</w:t>
      </w:r>
    </w:p>
    <w:sectPr>
      <w:footerReference r:id="rId3" w:type="default"/>
      <w:footerReference r:id="rId4" w:type="even"/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09F1"/>
    <w:rsid w:val="0000619D"/>
    <w:rsid w:val="00044E0C"/>
    <w:rsid w:val="000B1670"/>
    <w:rsid w:val="001106E3"/>
    <w:rsid w:val="00144FC3"/>
    <w:rsid w:val="00150389"/>
    <w:rsid w:val="001E5310"/>
    <w:rsid w:val="002208E5"/>
    <w:rsid w:val="00235E63"/>
    <w:rsid w:val="00251CF6"/>
    <w:rsid w:val="002F19ED"/>
    <w:rsid w:val="003A6DE4"/>
    <w:rsid w:val="00415828"/>
    <w:rsid w:val="004305F8"/>
    <w:rsid w:val="00440370"/>
    <w:rsid w:val="00444F0E"/>
    <w:rsid w:val="00532D7C"/>
    <w:rsid w:val="00554E7D"/>
    <w:rsid w:val="005857AD"/>
    <w:rsid w:val="005A52EE"/>
    <w:rsid w:val="00646888"/>
    <w:rsid w:val="006509F1"/>
    <w:rsid w:val="00674E60"/>
    <w:rsid w:val="00690D32"/>
    <w:rsid w:val="006B79AF"/>
    <w:rsid w:val="006D2326"/>
    <w:rsid w:val="007401BF"/>
    <w:rsid w:val="0074152A"/>
    <w:rsid w:val="00741C8C"/>
    <w:rsid w:val="007522FA"/>
    <w:rsid w:val="007938E8"/>
    <w:rsid w:val="00794A8A"/>
    <w:rsid w:val="008F52A0"/>
    <w:rsid w:val="008F74C6"/>
    <w:rsid w:val="00906DD0"/>
    <w:rsid w:val="00975DD7"/>
    <w:rsid w:val="00982EAC"/>
    <w:rsid w:val="009B7C27"/>
    <w:rsid w:val="009C2598"/>
    <w:rsid w:val="009C4309"/>
    <w:rsid w:val="009F244D"/>
    <w:rsid w:val="00A27D2A"/>
    <w:rsid w:val="00A66062"/>
    <w:rsid w:val="00A87615"/>
    <w:rsid w:val="00AF078D"/>
    <w:rsid w:val="00B26B58"/>
    <w:rsid w:val="00B36DD7"/>
    <w:rsid w:val="00B55B5A"/>
    <w:rsid w:val="00C23CA1"/>
    <w:rsid w:val="00C42B92"/>
    <w:rsid w:val="00C90D1B"/>
    <w:rsid w:val="00CD4184"/>
    <w:rsid w:val="00CE3425"/>
    <w:rsid w:val="00CF29FB"/>
    <w:rsid w:val="00CF57F7"/>
    <w:rsid w:val="00D10EAA"/>
    <w:rsid w:val="00E24136"/>
    <w:rsid w:val="00E671A2"/>
    <w:rsid w:val="00E67D04"/>
    <w:rsid w:val="00E81343"/>
    <w:rsid w:val="00E90D80"/>
    <w:rsid w:val="00EB2558"/>
    <w:rsid w:val="00EC6D61"/>
    <w:rsid w:val="00EF0072"/>
    <w:rsid w:val="00EF2DC5"/>
    <w:rsid w:val="00F0479B"/>
    <w:rsid w:val="00FC2E5E"/>
    <w:rsid w:val="00FE211C"/>
    <w:rsid w:val="00FE478F"/>
    <w:rsid w:val="00FE4FC7"/>
    <w:rsid w:val="5085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" w:hAnsi="Courier" w:cs="Courier"/>
      <w:kern w:val="0"/>
      <w:sz w:val="20"/>
      <w:szCs w:val="20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character" w:styleId="7">
    <w:name w:val="page number"/>
    <w:basedOn w:val="6"/>
    <w:semiHidden/>
    <w:unhideWhenUsed/>
    <w:uiPriority w:val="99"/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  <w:style w:type="character" w:customStyle="1" w:styleId="10">
    <w:name w:val="HTML 预设格式 Char"/>
    <w:basedOn w:val="6"/>
    <w:link w:val="4"/>
    <w:semiHidden/>
    <w:uiPriority w:val="99"/>
    <w:rPr>
      <w:rFonts w:ascii="Courier" w:hAnsi="Courier" w:cs="Courier"/>
      <w:kern w:val="0"/>
      <w:sz w:val="20"/>
      <w:szCs w:val="20"/>
    </w:rPr>
  </w:style>
  <w:style w:type="character" w:customStyle="1" w:styleId="11">
    <w:name w:val="页眉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372</Characters>
  <Lines>3</Lines>
  <Paragraphs>1</Paragraphs>
  <TotalTime>78</TotalTime>
  <ScaleCrop>false</ScaleCrop>
  <LinksUpToDate>false</LinksUpToDate>
  <CharactersWithSpaces>436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2020-05-12T06:41:00Z</dcterms:created>
  <dc:creator>mingzhi ding</dc:creator>
  <cp:lastModifiedBy>Administrator</cp:lastModifiedBy>
  <dcterms:modified xsi:type="dcterms:W3CDTF">2020-05-22T06:02:49Z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